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D97E5" w14:textId="3D861E30" w:rsidR="00822DB5" w:rsidRPr="000A1C45" w:rsidRDefault="009B4C30" w:rsidP="009B4C30">
      <w:pPr>
        <w:pStyle w:val="Titolocopertina"/>
        <w:rPr>
          <w:rFonts w:ascii="Arial" w:hAnsi="Arial" w:cs="Arial"/>
          <w:i w:val="0"/>
          <w:iCs w:val="0"/>
          <w:color w:val="auto"/>
          <w:szCs w:val="20"/>
          <w:u w:val="none"/>
        </w:rPr>
      </w:pPr>
      <w:r w:rsidRPr="000A1C45">
        <w:rPr>
          <w:rFonts w:ascii="Arial" w:hAnsi="Arial" w:cs="Arial"/>
          <w:i w:val="0"/>
          <w:iCs w:val="0"/>
          <w:color w:val="auto"/>
          <w:szCs w:val="20"/>
          <w:u w:val="none"/>
        </w:rPr>
        <w:t xml:space="preserve">ALLEGATO </w:t>
      </w:r>
      <w:r w:rsidR="00822DB5" w:rsidRPr="000A1C45">
        <w:rPr>
          <w:rFonts w:ascii="Arial" w:hAnsi="Arial" w:cs="Arial"/>
          <w:i w:val="0"/>
          <w:iCs w:val="0"/>
          <w:color w:val="auto"/>
          <w:szCs w:val="20"/>
          <w:u w:val="none"/>
        </w:rPr>
        <w:t>4</w:t>
      </w:r>
    </w:p>
    <w:p w14:paraId="4A208135" w14:textId="4821C383" w:rsidR="009B4C30" w:rsidRPr="000A1C45" w:rsidRDefault="00822DB5" w:rsidP="009B4C30">
      <w:pPr>
        <w:pStyle w:val="Titolocopertina"/>
        <w:rPr>
          <w:rFonts w:ascii="Arial" w:hAnsi="Arial" w:cs="Arial"/>
          <w:i w:val="0"/>
          <w:iCs w:val="0"/>
          <w:color w:val="auto"/>
          <w:szCs w:val="20"/>
          <w:u w:val="none"/>
        </w:rPr>
      </w:pPr>
      <w:r w:rsidRPr="000A1C45">
        <w:rPr>
          <w:rFonts w:ascii="Arial" w:hAnsi="Arial" w:cs="Arial"/>
          <w:i w:val="0"/>
          <w:iCs w:val="0"/>
          <w:color w:val="auto"/>
          <w:szCs w:val="20"/>
          <w:u w:val="none"/>
        </w:rPr>
        <w:t xml:space="preserve">MODELLO </w:t>
      </w:r>
      <w:r w:rsidR="00221185" w:rsidRPr="000A1C45">
        <w:rPr>
          <w:rFonts w:ascii="Arial" w:hAnsi="Arial" w:cs="Arial"/>
          <w:i w:val="0"/>
          <w:iCs w:val="0"/>
          <w:color w:val="auto"/>
          <w:szCs w:val="20"/>
          <w:u w:val="none"/>
        </w:rPr>
        <w:t>DI RELAZIOE</w:t>
      </w:r>
      <w:r w:rsidR="009B4C30" w:rsidRPr="000A1C45">
        <w:rPr>
          <w:rFonts w:ascii="Arial" w:hAnsi="Arial" w:cs="Arial"/>
          <w:i w:val="0"/>
          <w:iCs w:val="0"/>
          <w:color w:val="auto"/>
          <w:szCs w:val="20"/>
          <w:u w:val="none"/>
        </w:rPr>
        <w:t xml:space="preserve"> TECNICA </w:t>
      </w:r>
    </w:p>
    <w:p w14:paraId="5C09991B" w14:textId="05B3623D" w:rsidR="00FA4CB6" w:rsidRPr="00C660AE" w:rsidRDefault="0009032A" w:rsidP="00FA4CB6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La </w:t>
      </w:r>
      <w:r w:rsidR="00FA4CB6" w:rsidRPr="00C660AE">
        <w:rPr>
          <w:rFonts w:ascii="Arial" w:hAnsi="Arial" w:cs="Arial"/>
          <w:b/>
          <w:bCs/>
          <w:szCs w:val="20"/>
        </w:rPr>
        <w:t>RELAZIONE TECNICA</w:t>
      </w:r>
      <w:r>
        <w:rPr>
          <w:rFonts w:ascii="Arial" w:hAnsi="Arial" w:cs="Arial"/>
          <w:szCs w:val="20"/>
        </w:rPr>
        <w:t xml:space="preserve">, </w:t>
      </w:r>
      <w:r w:rsidR="00FA4CB6" w:rsidRPr="00C660AE">
        <w:rPr>
          <w:rFonts w:ascii="Arial" w:hAnsi="Arial" w:cs="Arial"/>
          <w:iCs/>
          <w:szCs w:val="20"/>
        </w:rPr>
        <w:t>conforme al fac-simile di seguito riportato</w:t>
      </w:r>
      <w:r w:rsidR="000E77B4">
        <w:rPr>
          <w:rFonts w:ascii="Arial" w:hAnsi="Arial" w:cs="Arial"/>
          <w:szCs w:val="20"/>
        </w:rPr>
        <w:t xml:space="preserve">, </w:t>
      </w:r>
      <w:r w:rsidR="00FA4CB6" w:rsidRPr="00C660AE">
        <w:rPr>
          <w:rFonts w:ascii="Arial" w:hAnsi="Arial" w:cs="Arial"/>
          <w:szCs w:val="20"/>
        </w:rPr>
        <w:t>che dovrà contenere una descrizione completa e dettagliata dei prodotti e servizi offerti che dovranno essere conformi ai requisiti indicati dal Capitolato Tecnico.</w:t>
      </w:r>
    </w:p>
    <w:p w14:paraId="77438C41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La Relazione Tecnica dovrà essere firmata secondo le modalità descritte nel Disciplinare di gara.</w:t>
      </w:r>
    </w:p>
    <w:p w14:paraId="75688595" w14:textId="598AB1FF" w:rsidR="00FA4CB6" w:rsidRPr="00C660AE" w:rsidRDefault="00FA4CB6" w:rsidP="00FA4CB6">
      <w:pPr>
        <w:rPr>
          <w:rFonts w:ascii="Arial" w:hAnsi="Arial" w:cs="Arial"/>
          <w:i/>
          <w:iCs/>
          <w:szCs w:val="20"/>
        </w:rPr>
      </w:pPr>
      <w:r w:rsidRPr="00C660AE">
        <w:rPr>
          <w:rFonts w:ascii="Arial" w:hAnsi="Arial" w:cs="Arial"/>
          <w:szCs w:val="20"/>
        </w:rPr>
        <w:t xml:space="preserve">La </w:t>
      </w:r>
      <w:r w:rsidRPr="00C660AE">
        <w:rPr>
          <w:rStyle w:val="Grassetto"/>
          <w:rFonts w:ascii="Arial" w:hAnsi="Arial" w:cs="Arial"/>
          <w:b w:val="0"/>
          <w:szCs w:val="20"/>
        </w:rPr>
        <w:t>Relazione Tecnica</w:t>
      </w:r>
      <w:r w:rsidRPr="00C660AE">
        <w:rPr>
          <w:rFonts w:ascii="Arial" w:hAnsi="Arial" w:cs="Arial"/>
          <w:b/>
          <w:szCs w:val="20"/>
        </w:rPr>
        <w:t>:</w:t>
      </w:r>
      <w:r w:rsidRPr="00C660AE">
        <w:rPr>
          <w:rFonts w:ascii="Arial" w:hAnsi="Arial" w:cs="Arial"/>
          <w:szCs w:val="20"/>
        </w:rPr>
        <w:t xml:space="preserve"> </w:t>
      </w:r>
    </w:p>
    <w:p w14:paraId="45D99B97" w14:textId="13CEAFDC" w:rsidR="00FA4CB6" w:rsidRPr="00C660AE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C660AE">
        <w:rPr>
          <w:rFonts w:ascii="Arial" w:hAnsi="Arial" w:cs="Arial"/>
          <w:i/>
          <w:iCs/>
          <w:szCs w:val="20"/>
        </w:rPr>
        <w:t xml:space="preserve">(i) </w:t>
      </w:r>
      <w:r w:rsidRPr="00C660AE">
        <w:rPr>
          <w:rStyle w:val="Grassetto"/>
          <w:rFonts w:ascii="Arial" w:hAnsi="Arial" w:cs="Arial"/>
          <w:b w:val="0"/>
          <w:szCs w:val="20"/>
        </w:rPr>
        <w:t xml:space="preserve">dovrà essere presentata con font libero non inferiore al carattere </w:t>
      </w:r>
      <w:r w:rsidR="00DE301E">
        <w:rPr>
          <w:rStyle w:val="Grassetto"/>
          <w:rFonts w:ascii="Arial" w:hAnsi="Arial" w:cs="Arial"/>
          <w:b w:val="0"/>
          <w:szCs w:val="20"/>
        </w:rPr>
        <w:t>10</w:t>
      </w:r>
      <w:r w:rsidRPr="00C660AE">
        <w:rPr>
          <w:rStyle w:val="Grassetto"/>
          <w:rFonts w:ascii="Arial" w:hAnsi="Arial" w:cs="Arial"/>
          <w:b w:val="0"/>
          <w:szCs w:val="20"/>
        </w:rPr>
        <w:t xml:space="preserve">; </w:t>
      </w:r>
    </w:p>
    <w:p w14:paraId="4832D070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Style w:val="Grassetto"/>
          <w:rFonts w:ascii="Arial" w:hAnsi="Arial" w:cs="Arial"/>
          <w:b w:val="0"/>
          <w:i/>
          <w:iCs/>
          <w:szCs w:val="20"/>
        </w:rPr>
        <w:t xml:space="preserve">(ii) </w:t>
      </w:r>
      <w:r w:rsidRPr="00C660AE">
        <w:rPr>
          <w:rFonts w:ascii="Arial" w:hAnsi="Arial" w:cs="Arial"/>
          <w:szCs w:val="20"/>
        </w:rPr>
        <w:t xml:space="preserve">dovrà rispettare lo “Schema di risposta” di seguito riportato; </w:t>
      </w:r>
    </w:p>
    <w:p w14:paraId="607337B2" w14:textId="2A5839CA" w:rsidR="00FA4CB6" w:rsidRPr="00C660AE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C660AE">
        <w:rPr>
          <w:rStyle w:val="Corsivo"/>
          <w:rFonts w:ascii="Arial" w:hAnsi="Arial" w:cs="Arial"/>
        </w:rPr>
        <w:t xml:space="preserve">(iii) </w:t>
      </w:r>
      <w:r w:rsidRPr="00C660AE">
        <w:rPr>
          <w:rFonts w:ascii="Arial" w:hAnsi="Arial" w:cs="Arial"/>
          <w:szCs w:val="20"/>
        </w:rPr>
        <w:t xml:space="preserve">dovrà essere contenuta entro le </w:t>
      </w:r>
      <w:r w:rsidR="00BF7133">
        <w:rPr>
          <w:rFonts w:ascii="Arial" w:hAnsi="Arial" w:cs="Arial"/>
          <w:szCs w:val="20"/>
        </w:rPr>
        <w:t>30</w:t>
      </w:r>
      <w:r w:rsidR="00BF7133" w:rsidRPr="00C660AE">
        <w:rPr>
          <w:rFonts w:ascii="Arial" w:hAnsi="Arial" w:cs="Arial"/>
          <w:szCs w:val="20"/>
        </w:rPr>
        <w:t xml:space="preserve"> </w:t>
      </w:r>
      <w:r w:rsidRPr="00C660AE">
        <w:rPr>
          <w:rFonts w:ascii="Arial" w:hAnsi="Arial" w:cs="Arial"/>
          <w:szCs w:val="20"/>
        </w:rPr>
        <w:t>(</w:t>
      </w:r>
      <w:r w:rsidR="00BF7133">
        <w:rPr>
          <w:rFonts w:ascii="Arial" w:hAnsi="Arial" w:cs="Arial"/>
          <w:szCs w:val="20"/>
        </w:rPr>
        <w:t>trenta</w:t>
      </w:r>
      <w:r w:rsidRPr="00C660AE">
        <w:rPr>
          <w:rFonts w:ascii="Arial" w:hAnsi="Arial" w:cs="Arial"/>
          <w:szCs w:val="20"/>
        </w:rPr>
        <w:t>) pagine</w:t>
      </w:r>
      <w:r w:rsidR="004A407E">
        <w:rPr>
          <w:rFonts w:ascii="Arial" w:hAnsi="Arial" w:cs="Arial"/>
          <w:szCs w:val="20"/>
        </w:rPr>
        <w:t xml:space="preserve"> </w:t>
      </w:r>
      <w:r w:rsidR="004A407E" w:rsidRPr="004A407E">
        <w:rPr>
          <w:rFonts w:ascii="Arial" w:hAnsi="Arial" w:cs="Arial"/>
          <w:szCs w:val="20"/>
          <w:lang w:val="x-none"/>
        </w:rPr>
        <w:t>(per pagina si intende facciata)</w:t>
      </w:r>
      <w:r w:rsidR="004A407E" w:rsidRPr="00C660AE">
        <w:rPr>
          <w:rFonts w:ascii="Arial" w:hAnsi="Arial" w:cs="Arial"/>
          <w:szCs w:val="20"/>
        </w:rPr>
        <w:t>.</w:t>
      </w:r>
    </w:p>
    <w:p w14:paraId="3F2C8DCB" w14:textId="77777777" w:rsidR="00FA4CB6" w:rsidRDefault="00FA4CB6" w:rsidP="00FA4CB6">
      <w:pPr>
        <w:rPr>
          <w:rFonts w:ascii="Arial" w:hAnsi="Arial" w:cs="Arial"/>
          <w:szCs w:val="20"/>
        </w:rPr>
      </w:pPr>
    </w:p>
    <w:p w14:paraId="332913D8" w14:textId="77777777" w:rsidR="00CC0F1E" w:rsidRPr="00CC0F1E" w:rsidRDefault="00CC0F1E" w:rsidP="00CC0F1E">
      <w:pPr>
        <w:rPr>
          <w:rFonts w:ascii="Arial" w:hAnsi="Arial" w:cs="Arial"/>
          <w:szCs w:val="20"/>
        </w:rPr>
      </w:pPr>
      <w:r w:rsidRPr="00CC0F1E">
        <w:rPr>
          <w:rFonts w:ascii="Arial" w:hAnsi="Arial" w:cs="Arial"/>
          <w:szCs w:val="20"/>
        </w:rPr>
        <w:t>Allo scopo di migliorare l'esposizione e la fruibilità di info-grafiche e tabelle, all’interno di esse</w:t>
      </w:r>
    </w:p>
    <w:p w14:paraId="49EB20CE" w14:textId="77777777" w:rsidR="00CC0F1E" w:rsidRPr="00CC0F1E" w:rsidRDefault="00CC0F1E" w:rsidP="00CC0F1E">
      <w:pPr>
        <w:rPr>
          <w:rFonts w:ascii="Arial" w:hAnsi="Arial" w:cs="Arial"/>
          <w:szCs w:val="20"/>
        </w:rPr>
      </w:pPr>
      <w:r w:rsidRPr="00CC0F1E">
        <w:rPr>
          <w:rFonts w:ascii="Arial" w:hAnsi="Arial" w:cs="Arial"/>
          <w:szCs w:val="20"/>
        </w:rPr>
        <w:t>sarà possibile utilizzare un font più piccolo purché sia preservata la chiarezza del documento</w:t>
      </w:r>
    </w:p>
    <w:p w14:paraId="49D30C4B" w14:textId="3277BBB0" w:rsidR="00CC0F1E" w:rsidRDefault="00CC0F1E" w:rsidP="00CC0F1E">
      <w:pPr>
        <w:rPr>
          <w:rFonts w:ascii="Arial" w:hAnsi="Arial" w:cs="Arial"/>
          <w:szCs w:val="20"/>
        </w:rPr>
      </w:pPr>
      <w:r w:rsidRPr="00CC0F1E">
        <w:rPr>
          <w:rFonts w:ascii="Arial" w:hAnsi="Arial" w:cs="Arial"/>
          <w:szCs w:val="20"/>
        </w:rPr>
        <w:t>e il font utilizzato nelle tabelle non sia inferiore al font 8</w:t>
      </w:r>
      <w:r>
        <w:rPr>
          <w:rFonts w:ascii="Arial" w:hAnsi="Arial" w:cs="Arial"/>
          <w:szCs w:val="20"/>
        </w:rPr>
        <w:t>.</w:t>
      </w:r>
    </w:p>
    <w:p w14:paraId="38385EF2" w14:textId="77777777" w:rsidR="00CC0F1E" w:rsidRPr="00C660AE" w:rsidRDefault="00CC0F1E" w:rsidP="00CC0F1E">
      <w:pPr>
        <w:rPr>
          <w:rFonts w:ascii="Arial" w:hAnsi="Arial" w:cs="Arial"/>
          <w:szCs w:val="20"/>
        </w:rPr>
      </w:pPr>
    </w:p>
    <w:p w14:paraId="2B486E54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 xml:space="preserve">Si precisa che </w:t>
      </w:r>
    </w:p>
    <w:p w14:paraId="14BD4E3B" w14:textId="2520D42A" w:rsidR="00FA4CB6" w:rsidRPr="000A1C45" w:rsidRDefault="00FA4CB6" w:rsidP="000A1C45">
      <w:pPr>
        <w:pStyle w:val="Paragrafoelenco"/>
        <w:numPr>
          <w:ilvl w:val="0"/>
          <w:numId w:val="1"/>
        </w:numPr>
        <w:rPr>
          <w:rFonts w:ascii="Arial" w:hAnsi="Arial" w:cs="Arial"/>
          <w:szCs w:val="20"/>
        </w:rPr>
      </w:pPr>
      <w:r w:rsidRPr="000A1C45">
        <w:rPr>
          <w:rFonts w:ascii="Arial" w:hAnsi="Arial" w:cs="Arial"/>
          <w:szCs w:val="20"/>
        </w:rPr>
        <w:t xml:space="preserve">nel caso in cui il numero di pagine della Relazione Tecnica sia superiore a quello stabilito, le pagine eccedenti non verranno prese in considerazione dalla commissione ai fini della valutazione dell’offerta; </w:t>
      </w:r>
    </w:p>
    <w:p w14:paraId="3D6EEC60" w14:textId="5510154F" w:rsidR="00FA4CB6" w:rsidRPr="000A1C45" w:rsidRDefault="00FA4CB6" w:rsidP="000A1C45">
      <w:pPr>
        <w:pStyle w:val="Paragrafoelenco"/>
        <w:numPr>
          <w:ilvl w:val="0"/>
          <w:numId w:val="1"/>
        </w:numPr>
        <w:rPr>
          <w:rFonts w:ascii="Arial" w:hAnsi="Arial" w:cs="Arial"/>
          <w:szCs w:val="20"/>
        </w:rPr>
      </w:pPr>
      <w:r w:rsidRPr="000A1C45">
        <w:rPr>
          <w:rFonts w:ascii="Arial" w:hAnsi="Arial" w:cs="Arial"/>
          <w:szCs w:val="20"/>
        </w:rPr>
        <w:t xml:space="preserve">nel numero delle pagine stabilito non verranno in ogni caso computati l’indice e l’eventuale copertina della Relazione Tecnica. </w:t>
      </w:r>
    </w:p>
    <w:p w14:paraId="636EE887" w14:textId="77777777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30DB7217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 xml:space="preserve">Si rappresenta che la Commissione procederà alla valutazione della sola Relazione Tecnica. </w:t>
      </w:r>
    </w:p>
    <w:p w14:paraId="6DB4972C" w14:textId="14D678DB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 xml:space="preserve">Nel caso in cui, pertanto, il Concorrente produca documentazione aggiuntiva, quest’ultima non sarà sottoposta a valutazione. </w:t>
      </w:r>
    </w:p>
    <w:p w14:paraId="44186360" w14:textId="77777777" w:rsidR="00FA4CB6" w:rsidRPr="00C660AE" w:rsidRDefault="00FA4CB6" w:rsidP="00FA4CB6">
      <w:pPr>
        <w:rPr>
          <w:rFonts w:ascii="Arial" w:hAnsi="Arial" w:cs="Arial"/>
          <w:szCs w:val="20"/>
          <w:u w:val="single"/>
        </w:rPr>
      </w:pPr>
    </w:p>
    <w:p w14:paraId="19AE17DF" w14:textId="2625DB65" w:rsidR="00FA4CB6" w:rsidRPr="00C660AE" w:rsidRDefault="00FA4CB6" w:rsidP="002B3270">
      <w:pPr>
        <w:pStyle w:val="MAIUSCBOLDsottoluneato"/>
        <w:rPr>
          <w:rStyle w:val="BLOCKBOLD"/>
          <w:rFonts w:ascii="Arial" w:hAnsi="Arial"/>
          <w:bCs w:val="0"/>
        </w:rPr>
      </w:pPr>
      <w:r w:rsidRPr="00C660AE">
        <w:rPr>
          <w:rStyle w:val="BLOCKBOLD"/>
          <w:rFonts w:ascii="Arial" w:hAnsi="Arial"/>
          <w:bCs w:val="0"/>
        </w:rPr>
        <w:t>SCHEMA DI RISPOSTA</w:t>
      </w:r>
    </w:p>
    <w:p w14:paraId="46D6749E" w14:textId="77777777" w:rsidR="00FA4CB6" w:rsidRPr="00C660AE" w:rsidRDefault="00FA4CB6" w:rsidP="00FA4CB6">
      <w:pPr>
        <w:pStyle w:val="Corpotesto"/>
        <w:rPr>
          <w:rStyle w:val="BLOCKBOLD"/>
          <w:rFonts w:ascii="Arial" w:hAnsi="Arial" w:cs="Arial"/>
        </w:rPr>
      </w:pPr>
      <w:r w:rsidRPr="00C660AE">
        <w:rPr>
          <w:rStyle w:val="BLOCKBOLD"/>
          <w:rFonts w:ascii="Arial" w:hAnsi="Arial" w:cs="Arial"/>
        </w:rPr>
        <w:t xml:space="preserve">RELAZIONE TECNICA </w:t>
      </w:r>
    </w:p>
    <w:p w14:paraId="7E0BA0B8" w14:textId="20BE961B" w:rsidR="007B60F1" w:rsidRDefault="007B60F1" w:rsidP="007B60F1">
      <w:pPr>
        <w:pStyle w:val="Corpodeltesto3"/>
        <w:ind w:left="0" w:firstLine="0"/>
        <w:rPr>
          <w:rFonts w:ascii="Arial" w:hAnsi="Arial" w:cs="Arial"/>
          <w:szCs w:val="20"/>
        </w:rPr>
      </w:pPr>
      <w:r w:rsidRPr="007B60F1">
        <w:rPr>
          <w:rFonts w:ascii="Arial" w:hAnsi="Arial" w:cs="Arial"/>
          <w:szCs w:val="20"/>
        </w:rPr>
        <w:t>GARA A PROCEDURA APERTA PER L’APPALTO DI ACQUISIZIONE DI UNA SOLUZIONE</w:t>
      </w:r>
      <w:r>
        <w:rPr>
          <w:rFonts w:ascii="Arial" w:hAnsi="Arial" w:cs="Arial"/>
          <w:szCs w:val="20"/>
        </w:rPr>
        <w:t xml:space="preserve"> </w:t>
      </w:r>
      <w:r w:rsidRPr="007B60F1">
        <w:rPr>
          <w:rFonts w:ascii="Arial" w:hAnsi="Arial" w:cs="Arial"/>
          <w:szCs w:val="20"/>
        </w:rPr>
        <w:t>CCAAS E SERVIZI PROFESSIONALI RELATIVAMENTE AL CONTACT CENTER SOGEI E ALTRI CLIENTI</w:t>
      </w:r>
    </w:p>
    <w:p w14:paraId="5EC23304" w14:textId="77777777" w:rsidR="00484AEA" w:rsidRDefault="00484AEA" w:rsidP="007B60F1">
      <w:pPr>
        <w:pStyle w:val="Corpodeltesto3"/>
        <w:ind w:left="0" w:firstLine="0"/>
        <w:rPr>
          <w:rFonts w:ascii="Arial" w:hAnsi="Arial" w:cs="Arial"/>
          <w:szCs w:val="20"/>
        </w:rPr>
      </w:pPr>
    </w:p>
    <w:p w14:paraId="74878648" w14:textId="7204F7F5" w:rsidR="007B60F1" w:rsidRDefault="00406CCC" w:rsidP="00406CCC">
      <w:pPr>
        <w:pStyle w:val="Corpodeltesto3"/>
        <w:numPr>
          <w:ilvl w:val="0"/>
          <w:numId w:val="2"/>
        </w:numPr>
        <w:rPr>
          <w:rStyle w:val="BLOCKBOLD"/>
          <w:rFonts w:ascii="Arial" w:hAnsi="Arial"/>
        </w:rPr>
      </w:pPr>
      <w:r w:rsidRPr="000A1C45">
        <w:rPr>
          <w:rStyle w:val="BLOCKBOLD"/>
          <w:rFonts w:ascii="Arial" w:hAnsi="Arial"/>
        </w:rPr>
        <w:t>Esperienza pregressa su progetti CCaaS</w:t>
      </w:r>
    </w:p>
    <w:p w14:paraId="3930860F" w14:textId="46855367" w:rsidR="00B87674" w:rsidRPr="00C660AE" w:rsidRDefault="00B87674" w:rsidP="000A1C45">
      <w:pPr>
        <w:pStyle w:val="Corsivoblu"/>
        <w:ind w:left="360"/>
        <w:rPr>
          <w:rFonts w:ascii="Arial" w:hAnsi="Arial" w:cs="Arial"/>
          <w:szCs w:val="20"/>
        </w:rPr>
      </w:pPr>
    </w:p>
    <w:p w14:paraId="614D5620" w14:textId="0B677795" w:rsidR="00FA4CB6" w:rsidRDefault="00FA4CB6" w:rsidP="000A1C45">
      <w:pPr>
        <w:pStyle w:val="Corsivoblu"/>
        <w:numPr>
          <w:ilvl w:val="1"/>
          <w:numId w:val="2"/>
        </w:numPr>
        <w:rPr>
          <w:rStyle w:val="BLOCKBOLD"/>
          <w:rFonts w:ascii="Arial" w:hAnsi="Arial" w:cs="Arial"/>
        </w:rPr>
      </w:pPr>
      <w:r w:rsidRPr="00C660AE">
        <w:rPr>
          <w:rStyle w:val="BLOCKBOLD"/>
          <w:rFonts w:ascii="Arial" w:hAnsi="Arial" w:cs="Arial"/>
        </w:rPr>
        <w:t>PREMESSA</w:t>
      </w:r>
      <w:r w:rsidR="00B87674">
        <w:rPr>
          <w:rStyle w:val="BLOCKBOLD"/>
          <w:rFonts w:ascii="Arial" w:hAnsi="Arial" w:cs="Arial"/>
        </w:rPr>
        <w:t xml:space="preserve"> </w:t>
      </w:r>
    </w:p>
    <w:p w14:paraId="2A8949C2" w14:textId="3B88E0EF" w:rsidR="00484AEA" w:rsidRDefault="00BA0E04" w:rsidP="000A1C45">
      <w:pPr>
        <w:pStyle w:val="Corpodeltesto3"/>
        <w:ind w:left="0" w:firstLine="0"/>
      </w:pPr>
      <w:r w:rsidRPr="000A1C45">
        <w:t xml:space="preserve">Il concorrente dovrà descrivere, in forma di sintetica, fino a tre (*) progetti e/o use case </w:t>
      </w:r>
      <w:r w:rsidRPr="000A1C45">
        <w:lastRenderedPageBreak/>
        <w:t xml:space="preserve">realizzati e rilasciati in esercizio negli ultimi </w:t>
      </w:r>
      <w:proofErr w:type="gramStart"/>
      <w:r w:rsidRPr="000A1C45">
        <w:t>5</w:t>
      </w:r>
      <w:proofErr w:type="gramEnd"/>
      <w:r w:rsidRPr="000A1C45">
        <w:t xml:space="preserve"> anni per clienti finali, inerenti </w:t>
      </w:r>
      <w:proofErr w:type="gramStart"/>
      <w:r w:rsidRPr="000A1C45">
        <w:t>la</w:t>
      </w:r>
      <w:proofErr w:type="gramEnd"/>
      <w:r w:rsidRPr="000A1C45">
        <w:t xml:space="preserve"> fornitura e implementazione di piattaforme CCaaS multicanale (voce, chat, e-mail, canali digitali), con servizi professionali associati (migrazione, project management).</w:t>
      </w:r>
    </w:p>
    <w:p w14:paraId="7D8EBCB1" w14:textId="77777777" w:rsidR="00446A20" w:rsidRDefault="00446A20" w:rsidP="000A1C45">
      <w:pPr>
        <w:pStyle w:val="Corsivoblu"/>
        <w:numPr>
          <w:ilvl w:val="1"/>
          <w:numId w:val="2"/>
        </w:numPr>
        <w:rPr>
          <w:rStyle w:val="BLOCKBOLD"/>
          <w:rFonts w:ascii="Arial" w:hAnsi="Arial" w:cs="Arial"/>
        </w:rPr>
      </w:pPr>
      <w:r w:rsidRPr="006226F2">
        <w:rPr>
          <w:rStyle w:val="BLOCKBOLD"/>
          <w:rFonts w:ascii="Arial" w:hAnsi="Arial" w:cs="Arial"/>
        </w:rPr>
        <w:t>Tipologia di piattaforme CCaaS fornite (canali gestiti: voce, chat, e-mail, digitali)</w:t>
      </w:r>
    </w:p>
    <w:p w14:paraId="0D0195DC" w14:textId="77777777" w:rsidR="00446A20" w:rsidRPr="006A48A7" w:rsidRDefault="00446A20" w:rsidP="000A1C45">
      <w:pPr>
        <w:pStyle w:val="Corsivoblu"/>
        <w:numPr>
          <w:ilvl w:val="1"/>
          <w:numId w:val="2"/>
        </w:numPr>
        <w:rPr>
          <w:rStyle w:val="BLOCKBOLD"/>
          <w:rFonts w:ascii="Arial" w:hAnsi="Arial" w:cs="Arial"/>
        </w:rPr>
      </w:pPr>
      <w:r w:rsidRPr="00475DB2">
        <w:rPr>
          <w:rStyle w:val="BLOCKBOLD"/>
          <w:rFonts w:ascii="Arial" w:hAnsi="Arial" w:cs="Arial"/>
        </w:rPr>
        <w:t>Servizi professionali associati (migrazione, project management, conduzione operativa)</w:t>
      </w:r>
    </w:p>
    <w:p w14:paraId="4EF24F9D" w14:textId="77777777" w:rsidR="00446A20" w:rsidRPr="006A48A7" w:rsidRDefault="00446A20" w:rsidP="000A1C45">
      <w:pPr>
        <w:pStyle w:val="Corsivoblu"/>
        <w:numPr>
          <w:ilvl w:val="1"/>
          <w:numId w:val="2"/>
        </w:numPr>
        <w:rPr>
          <w:rStyle w:val="BLOCKBOLD"/>
          <w:rFonts w:ascii="Arial" w:hAnsi="Arial" w:cs="Arial"/>
        </w:rPr>
      </w:pPr>
      <w:r w:rsidRPr="006A48A7">
        <w:rPr>
          <w:rStyle w:val="BLOCKBOLD"/>
          <w:rFonts w:ascii="Arial" w:hAnsi="Arial" w:cs="Arial"/>
        </w:rPr>
        <w:t>Dimensione dei progetti (numero operatori, volumi gestiti, ambienti migrati, copertura clienti/sedi)</w:t>
      </w:r>
    </w:p>
    <w:p w14:paraId="40E516F2" w14:textId="77777777" w:rsidR="00446A20" w:rsidRPr="000A1C45" w:rsidRDefault="00446A20" w:rsidP="000A1C45">
      <w:pPr>
        <w:pStyle w:val="Corpodeltesto3"/>
        <w:ind w:left="360" w:firstLine="0"/>
        <w:rPr>
          <w:rStyle w:val="BLOCKBOLD"/>
          <w:rFonts w:ascii="Arial" w:hAnsi="Arial"/>
        </w:rPr>
      </w:pPr>
    </w:p>
    <w:p w14:paraId="2FAE24BF" w14:textId="77777777" w:rsidR="00446A20" w:rsidRDefault="00446A20" w:rsidP="00101CA6">
      <w:pPr>
        <w:pStyle w:val="Corpotesto"/>
        <w:rPr>
          <w:rFonts w:ascii="Arial" w:hAnsi="Arial" w:cs="Arial"/>
          <w:szCs w:val="20"/>
        </w:rPr>
      </w:pPr>
      <w:r w:rsidRPr="003C617D">
        <w:rPr>
          <w:rFonts w:ascii="Arial" w:hAnsi="Arial" w:cs="Arial"/>
          <w:szCs w:val="20"/>
          <w:lang w:val="x-none"/>
        </w:rPr>
        <w:t>(*) Il concorrente potrà descrivere anche una sola esperienza, ma massimo 3. Eventuali esperienze aggiuntive non saranno prese in considerazione ai fini della valutazione</w:t>
      </w:r>
    </w:p>
    <w:p w14:paraId="34D0B7C1" w14:textId="77777777" w:rsidR="00BA0E04" w:rsidRPr="000A1C45" w:rsidRDefault="00BA0E04" w:rsidP="000A1C45">
      <w:pPr>
        <w:pStyle w:val="Corpodeltesto3"/>
        <w:ind w:firstLine="0"/>
      </w:pPr>
    </w:p>
    <w:p w14:paraId="6EEDE5DC" w14:textId="4A3E4323" w:rsidR="00FA4CB6" w:rsidRDefault="002616D0" w:rsidP="000A1C45">
      <w:pPr>
        <w:pStyle w:val="Corpodeltesto3"/>
        <w:numPr>
          <w:ilvl w:val="0"/>
          <w:numId w:val="2"/>
        </w:numPr>
        <w:rPr>
          <w:rStyle w:val="BLOCKBOLD"/>
          <w:rFonts w:ascii="Arial" w:hAnsi="Arial" w:cs="Arial"/>
        </w:rPr>
      </w:pPr>
      <w:r w:rsidRPr="002616D0">
        <w:rPr>
          <w:rStyle w:val="BLOCKBOLD"/>
          <w:rFonts w:ascii="Arial" w:hAnsi="Arial" w:cs="Arial"/>
        </w:rPr>
        <w:t>Proposta progettuale per la fornitura CCaaS</w:t>
      </w:r>
      <w:r w:rsidRPr="002616D0" w:rsidDel="002616D0">
        <w:rPr>
          <w:rStyle w:val="BLOCKBOLD"/>
          <w:rFonts w:ascii="Arial" w:hAnsi="Arial" w:cs="Arial"/>
        </w:rPr>
        <w:t xml:space="preserve"> </w:t>
      </w:r>
    </w:p>
    <w:p w14:paraId="7DBE168F" w14:textId="77777777" w:rsidR="0051233A" w:rsidRPr="00C660AE" w:rsidRDefault="0051233A" w:rsidP="000A1C45">
      <w:pPr>
        <w:pStyle w:val="Corpodeltesto3"/>
        <w:ind w:left="360" w:firstLine="0"/>
        <w:rPr>
          <w:rStyle w:val="BLOCKBOLD"/>
          <w:rFonts w:ascii="Arial" w:hAnsi="Arial" w:cs="Arial"/>
        </w:rPr>
      </w:pPr>
    </w:p>
    <w:p w14:paraId="3CD62CCD" w14:textId="77777777" w:rsidR="007D1AE7" w:rsidRPr="000A1C45" w:rsidRDefault="007D1AE7" w:rsidP="000A1C45">
      <w:pPr>
        <w:pStyle w:val="Corsivoblu"/>
        <w:numPr>
          <w:ilvl w:val="1"/>
          <w:numId w:val="2"/>
        </w:numPr>
        <w:rPr>
          <w:rStyle w:val="BLOCKBOLD"/>
          <w:rFonts w:ascii="Arial" w:hAnsi="Arial" w:cs="Arial"/>
        </w:rPr>
      </w:pPr>
      <w:r w:rsidRPr="00C660AE">
        <w:rPr>
          <w:rStyle w:val="BLOCKBOLD"/>
          <w:rFonts w:ascii="Arial" w:hAnsi="Arial" w:cs="Arial"/>
        </w:rPr>
        <w:t>PREMESSA</w:t>
      </w:r>
    </w:p>
    <w:p w14:paraId="7F819281" w14:textId="77777777" w:rsidR="007D1AE7" w:rsidRPr="000A1C45" w:rsidRDefault="007D1AE7" w:rsidP="000A1C45">
      <w:pPr>
        <w:pStyle w:val="Corsivoblu"/>
        <w:rPr>
          <w:rFonts w:ascii="Arial" w:hAnsi="Arial" w:cs="Arial"/>
          <w:i w:val="0"/>
          <w:color w:val="auto"/>
          <w:szCs w:val="20"/>
          <w:lang w:val="x-none"/>
        </w:rPr>
      </w:pPr>
      <w:r w:rsidRPr="000A1C45">
        <w:rPr>
          <w:rFonts w:ascii="Arial" w:hAnsi="Arial" w:cs="Arial"/>
          <w:i w:val="0"/>
          <w:color w:val="auto"/>
          <w:szCs w:val="20"/>
          <w:lang w:val="x-none"/>
        </w:rPr>
        <w:t xml:space="preserve">Il concorrente dovrà descrivere la proposta progettuale che si impegna a realizzare per la fornitura e attivazione della piattaforma </w:t>
      </w:r>
      <w:proofErr w:type="spellStart"/>
      <w:r w:rsidRPr="000A1C45">
        <w:rPr>
          <w:rFonts w:ascii="Arial" w:hAnsi="Arial" w:cs="Arial"/>
          <w:i w:val="0"/>
          <w:color w:val="auto"/>
          <w:szCs w:val="20"/>
          <w:lang w:val="x-none"/>
        </w:rPr>
        <w:t>CCaaS</w:t>
      </w:r>
      <w:proofErr w:type="spellEnd"/>
      <w:r w:rsidRPr="000A1C45">
        <w:rPr>
          <w:rFonts w:ascii="Arial" w:hAnsi="Arial" w:cs="Arial"/>
          <w:i w:val="0"/>
          <w:color w:val="auto"/>
          <w:szCs w:val="20"/>
          <w:lang w:val="x-none"/>
        </w:rPr>
        <w:t xml:space="preserve"> e dei servizi professionali (migrazione, gestione progetto).</w:t>
      </w:r>
    </w:p>
    <w:p w14:paraId="5849CEC4" w14:textId="77777777" w:rsidR="0051233A" w:rsidRDefault="0051233A" w:rsidP="000A1C45">
      <w:pPr>
        <w:pStyle w:val="Corsivoblu"/>
        <w:ind w:left="360"/>
        <w:rPr>
          <w:rStyle w:val="BLOCKBOLD"/>
          <w:rFonts w:ascii="Arial" w:hAnsi="Arial" w:cs="Arial"/>
        </w:rPr>
      </w:pPr>
    </w:p>
    <w:p w14:paraId="228E0EBF" w14:textId="77777777" w:rsidR="0051233A" w:rsidRDefault="0051233A" w:rsidP="000A1C45">
      <w:pPr>
        <w:pStyle w:val="Corsivoblu"/>
        <w:numPr>
          <w:ilvl w:val="1"/>
          <w:numId w:val="2"/>
        </w:numPr>
        <w:rPr>
          <w:rStyle w:val="BLOCKBOLD"/>
          <w:rFonts w:ascii="Arial" w:hAnsi="Arial" w:cs="Arial"/>
        </w:rPr>
      </w:pPr>
      <w:r w:rsidRPr="004D39C7">
        <w:rPr>
          <w:rStyle w:val="BLOCKBOLD"/>
          <w:rFonts w:ascii="Arial" w:hAnsi="Arial" w:cs="Arial"/>
        </w:rPr>
        <w:t>Descrizione della piattaforma proposta</w:t>
      </w:r>
    </w:p>
    <w:p w14:paraId="0F94D3F4" w14:textId="77777777" w:rsidR="0051233A" w:rsidRPr="0051233A" w:rsidRDefault="0051233A" w:rsidP="000A1C45">
      <w:pPr>
        <w:pStyle w:val="Corsivoblu"/>
        <w:numPr>
          <w:ilvl w:val="1"/>
          <w:numId w:val="2"/>
        </w:numPr>
        <w:rPr>
          <w:rStyle w:val="BLOCKBOLD"/>
          <w:rFonts w:ascii="Arial" w:hAnsi="Arial" w:cs="Arial"/>
        </w:rPr>
      </w:pPr>
      <w:r w:rsidRPr="0051233A">
        <w:rPr>
          <w:rStyle w:val="BLOCKBOLD"/>
          <w:rFonts w:ascii="Arial" w:hAnsi="Arial" w:cs="Arial"/>
        </w:rPr>
        <w:t>Modalità di attivazione e fornitura della piattaforma</w:t>
      </w:r>
    </w:p>
    <w:p w14:paraId="52B8A634" w14:textId="77777777" w:rsidR="0051233A" w:rsidRPr="0051233A" w:rsidRDefault="0051233A" w:rsidP="000A1C45">
      <w:pPr>
        <w:pStyle w:val="Corsivoblu"/>
        <w:numPr>
          <w:ilvl w:val="1"/>
          <w:numId w:val="2"/>
        </w:numPr>
        <w:rPr>
          <w:rStyle w:val="BLOCKBOLD"/>
          <w:rFonts w:ascii="Arial" w:hAnsi="Arial" w:cs="Arial"/>
        </w:rPr>
      </w:pPr>
      <w:r w:rsidRPr="0051233A">
        <w:rPr>
          <w:rStyle w:val="BLOCKBOLD"/>
          <w:rFonts w:ascii="Arial" w:hAnsi="Arial" w:cs="Arial"/>
        </w:rPr>
        <w:t>Approccio alla migrazione da sistemi esistenti/on-premises</w:t>
      </w:r>
    </w:p>
    <w:p w14:paraId="52ABAE0A" w14:textId="77777777" w:rsidR="0051233A" w:rsidRPr="0051233A" w:rsidRDefault="0051233A" w:rsidP="000A1C45">
      <w:pPr>
        <w:pStyle w:val="Corsivoblu"/>
        <w:numPr>
          <w:ilvl w:val="1"/>
          <w:numId w:val="2"/>
        </w:numPr>
        <w:rPr>
          <w:rStyle w:val="BLOCKBOLD"/>
          <w:rFonts w:ascii="Arial" w:hAnsi="Arial" w:cs="Arial"/>
        </w:rPr>
      </w:pPr>
      <w:r w:rsidRPr="0051233A">
        <w:rPr>
          <w:rStyle w:val="BLOCKBOLD"/>
          <w:rFonts w:ascii="Arial" w:hAnsi="Arial" w:cs="Arial"/>
        </w:rPr>
        <w:t>Descrizione dell’integrazione della soluzione CCaaS con i sistemi on-premises</w:t>
      </w:r>
    </w:p>
    <w:p w14:paraId="7CBC4BDA" w14:textId="2EF0459F" w:rsidR="0051233A" w:rsidRDefault="0051233A" w:rsidP="000A1C45">
      <w:pPr>
        <w:pStyle w:val="Corsivoblu"/>
        <w:numPr>
          <w:ilvl w:val="1"/>
          <w:numId w:val="2"/>
        </w:numPr>
        <w:rPr>
          <w:rStyle w:val="BLOCKBOLD"/>
          <w:rFonts w:ascii="Arial" w:hAnsi="Arial" w:cs="Arial"/>
        </w:rPr>
      </w:pPr>
      <w:r w:rsidRPr="0051233A">
        <w:rPr>
          <w:rStyle w:val="BLOCKBOLD"/>
          <w:rFonts w:ascii="Arial" w:hAnsi="Arial" w:cs="Arial"/>
        </w:rPr>
        <w:t>Elementi distintivi di innovazione tecnologica</w:t>
      </w:r>
    </w:p>
    <w:p w14:paraId="6CCC1D24" w14:textId="77777777" w:rsidR="00316CD1" w:rsidRDefault="00316CD1" w:rsidP="00316CD1">
      <w:pPr>
        <w:pStyle w:val="Corpotesto"/>
        <w:rPr>
          <w:rStyle w:val="BLOCKBOLD"/>
          <w:rFonts w:ascii="Arial" w:hAnsi="Arial" w:cs="Arial"/>
        </w:rPr>
      </w:pPr>
    </w:p>
    <w:p w14:paraId="235BBCFD" w14:textId="2286BAB0" w:rsidR="00045223" w:rsidRDefault="00045223" w:rsidP="00045223">
      <w:pPr>
        <w:pStyle w:val="Corpodeltesto3"/>
        <w:numPr>
          <w:ilvl w:val="0"/>
          <w:numId w:val="2"/>
        </w:numPr>
        <w:rPr>
          <w:rStyle w:val="BLOCKBOLD"/>
          <w:rFonts w:ascii="Arial" w:hAnsi="Arial" w:cs="Arial"/>
        </w:rPr>
      </w:pPr>
      <w:r w:rsidRPr="00045223">
        <w:rPr>
          <w:rStyle w:val="BLOCKBOLD"/>
          <w:rFonts w:ascii="Arial" w:hAnsi="Arial" w:cs="Arial"/>
        </w:rPr>
        <w:t>Proposta per la riduzione del Lock-in tecnologico e facilità di migrazione - Piano di exit strategy</w:t>
      </w:r>
    </w:p>
    <w:p w14:paraId="326E70F6" w14:textId="77777777" w:rsidR="00045223" w:rsidRDefault="00045223" w:rsidP="00045223">
      <w:pPr>
        <w:pStyle w:val="Corpodeltesto3"/>
        <w:rPr>
          <w:rStyle w:val="BLOCKBOLD"/>
          <w:rFonts w:ascii="Arial" w:hAnsi="Arial" w:cs="Arial"/>
        </w:rPr>
      </w:pPr>
    </w:p>
    <w:p w14:paraId="318F7C05" w14:textId="77777777" w:rsidR="002B3270" w:rsidRPr="000A1C45" w:rsidRDefault="002B3270" w:rsidP="000A1C45">
      <w:pPr>
        <w:pStyle w:val="Corsivoblu"/>
        <w:numPr>
          <w:ilvl w:val="1"/>
          <w:numId w:val="2"/>
        </w:numPr>
        <w:rPr>
          <w:rStyle w:val="BLOCKBOLD"/>
          <w:rFonts w:ascii="Arial" w:hAnsi="Arial" w:cs="Arial"/>
        </w:rPr>
      </w:pPr>
      <w:r w:rsidRPr="00C660AE">
        <w:rPr>
          <w:rStyle w:val="BLOCKBOLD"/>
          <w:rFonts w:ascii="Arial" w:hAnsi="Arial" w:cs="Arial"/>
        </w:rPr>
        <w:t>PREMESSA</w:t>
      </w:r>
    </w:p>
    <w:p w14:paraId="6895A55B" w14:textId="77777777" w:rsidR="002B3270" w:rsidRPr="000A1C45" w:rsidRDefault="002B3270" w:rsidP="000A1C45">
      <w:pPr>
        <w:pStyle w:val="Corsivoblu"/>
        <w:rPr>
          <w:rFonts w:cs="Arial"/>
          <w:i w:val="0"/>
          <w:color w:val="auto"/>
          <w:lang w:val="x-none"/>
        </w:rPr>
      </w:pPr>
      <w:r w:rsidRPr="000A1C45">
        <w:rPr>
          <w:rFonts w:cs="Arial"/>
          <w:i w:val="0"/>
          <w:color w:val="auto"/>
          <w:lang w:val="x-none"/>
        </w:rPr>
        <w:t xml:space="preserve">Il concorrente dovrà descrivere le misure che si impegna ad adottare per ridurre il lock-in tecnologico e facilitare la migrazione verso altre soluzioni </w:t>
      </w:r>
      <w:proofErr w:type="spellStart"/>
      <w:r w:rsidRPr="000A1C45">
        <w:rPr>
          <w:rFonts w:cs="Arial"/>
          <w:i w:val="0"/>
          <w:color w:val="auto"/>
          <w:lang w:val="x-none"/>
        </w:rPr>
        <w:t>CCaaS</w:t>
      </w:r>
      <w:proofErr w:type="spellEnd"/>
      <w:r w:rsidRPr="000A1C45">
        <w:rPr>
          <w:rFonts w:cs="Arial"/>
          <w:i w:val="0"/>
          <w:color w:val="auto"/>
          <w:lang w:val="x-none"/>
        </w:rPr>
        <w:t xml:space="preserve"> al termine del contratto.</w:t>
      </w:r>
    </w:p>
    <w:p w14:paraId="4FF57038" w14:textId="77777777" w:rsidR="002B3270" w:rsidRPr="000A1C45" w:rsidRDefault="002B3270" w:rsidP="000A1C45">
      <w:pPr>
        <w:pStyle w:val="Corsivoblu"/>
        <w:ind w:left="360"/>
        <w:rPr>
          <w:rStyle w:val="BLOCKBOLD"/>
          <w:rFonts w:ascii="Arial" w:hAnsi="Arial"/>
        </w:rPr>
      </w:pPr>
    </w:p>
    <w:p w14:paraId="50DBC6F2" w14:textId="77777777" w:rsidR="002B3270" w:rsidRDefault="002B3270" w:rsidP="000A1C45">
      <w:pPr>
        <w:pStyle w:val="Corsivoblu"/>
        <w:numPr>
          <w:ilvl w:val="1"/>
          <w:numId w:val="2"/>
        </w:numPr>
        <w:rPr>
          <w:rStyle w:val="BLOCKBOLD"/>
          <w:rFonts w:ascii="Arial" w:hAnsi="Arial" w:cs="Arial"/>
        </w:rPr>
      </w:pPr>
      <w:r w:rsidRPr="00AD7565">
        <w:rPr>
          <w:rStyle w:val="BLOCKBOLD"/>
          <w:rFonts w:ascii="Arial" w:hAnsi="Arial" w:cs="Arial"/>
        </w:rPr>
        <w:t>Descrizione dettagliata del piano di exit/migrazione verso altre soluzioni CCaaS e relative modalità operative</w:t>
      </w:r>
    </w:p>
    <w:p w14:paraId="0F2B0AA0" w14:textId="51374841" w:rsidR="00045223" w:rsidRPr="002B3270" w:rsidRDefault="002B3270" w:rsidP="000A1C45">
      <w:pPr>
        <w:pStyle w:val="Corsivoblu"/>
        <w:numPr>
          <w:ilvl w:val="1"/>
          <w:numId w:val="2"/>
        </w:numPr>
        <w:rPr>
          <w:rStyle w:val="BLOCKBOLD"/>
          <w:rFonts w:ascii="Arial" w:hAnsi="Arial" w:cs="Arial"/>
        </w:rPr>
      </w:pPr>
      <w:r w:rsidRPr="002B3270">
        <w:rPr>
          <w:rStyle w:val="BLOCKBOLD"/>
          <w:rFonts w:ascii="Arial" w:hAnsi="Arial" w:cs="Arial"/>
        </w:rPr>
        <w:t>Tempistiche stimate per ciascuna fase del processo di migrazione</w:t>
      </w:r>
    </w:p>
    <w:p w14:paraId="5FD8A067" w14:textId="77777777" w:rsidR="00045223" w:rsidRDefault="00045223" w:rsidP="000A2456">
      <w:pPr>
        <w:pStyle w:val="Corpotesto"/>
        <w:rPr>
          <w:rStyle w:val="BLOCKBOLD"/>
          <w:rFonts w:ascii="Arial" w:hAnsi="Arial" w:cs="Arial"/>
        </w:rPr>
      </w:pPr>
    </w:p>
    <w:p w14:paraId="1DD0A2B4" w14:textId="050DFDF2" w:rsidR="00316CD1" w:rsidRDefault="00DF3C72" w:rsidP="00DF3C72">
      <w:pPr>
        <w:pStyle w:val="Corpodeltesto3"/>
        <w:numPr>
          <w:ilvl w:val="0"/>
          <w:numId w:val="2"/>
        </w:numPr>
        <w:rPr>
          <w:rStyle w:val="BLOCKBOLD"/>
          <w:rFonts w:ascii="Arial" w:hAnsi="Arial" w:cs="Arial"/>
        </w:rPr>
      </w:pPr>
      <w:r w:rsidRPr="00DF3C72">
        <w:rPr>
          <w:rStyle w:val="BLOCKBOLD"/>
          <w:rFonts w:ascii="Arial" w:hAnsi="Arial" w:cs="Arial"/>
        </w:rPr>
        <w:lastRenderedPageBreak/>
        <w:t>Proposta per la riduzione del Lock-in tecnologico e facilità di migrazione - Portabilità dei dati e Vincoli Proprietari</w:t>
      </w:r>
    </w:p>
    <w:p w14:paraId="3D4F1C8B" w14:textId="77777777" w:rsidR="00B87FD8" w:rsidRPr="0051233A" w:rsidRDefault="00B87FD8" w:rsidP="000A1C45">
      <w:pPr>
        <w:pStyle w:val="Corpodeltesto3"/>
        <w:ind w:left="360" w:firstLine="0"/>
        <w:rPr>
          <w:rStyle w:val="BLOCKBOLD"/>
          <w:rFonts w:ascii="Arial" w:hAnsi="Arial" w:cs="Arial"/>
        </w:rPr>
      </w:pPr>
    </w:p>
    <w:p w14:paraId="2062627B" w14:textId="77777777" w:rsidR="00D227B7" w:rsidRDefault="00D227B7" w:rsidP="000A1C45">
      <w:pPr>
        <w:pStyle w:val="Corsivoblu"/>
        <w:numPr>
          <w:ilvl w:val="1"/>
          <w:numId w:val="2"/>
        </w:numPr>
        <w:rPr>
          <w:rStyle w:val="BLOCKBOLD"/>
          <w:rFonts w:ascii="Arial" w:hAnsi="Arial" w:cs="Arial"/>
          <w:bCs/>
          <w:i w:val="0"/>
          <w:caps w:val="0"/>
          <w:kern w:val="32"/>
          <w:u w:val="single"/>
        </w:rPr>
      </w:pPr>
      <w:r w:rsidRPr="00C660AE">
        <w:rPr>
          <w:rStyle w:val="BLOCKBOLD"/>
          <w:rFonts w:ascii="Arial" w:hAnsi="Arial" w:cs="Arial"/>
        </w:rPr>
        <w:t>PREMESSA</w:t>
      </w:r>
    </w:p>
    <w:p w14:paraId="7968D110" w14:textId="77777777" w:rsidR="00D227B7" w:rsidRPr="000A40CB" w:rsidRDefault="00D227B7" w:rsidP="000A2456">
      <w:pPr>
        <w:rPr>
          <w:rFonts w:ascii="Arial" w:hAnsi="Arial" w:cs="Arial"/>
          <w:szCs w:val="20"/>
        </w:rPr>
      </w:pPr>
      <w:r w:rsidRPr="005F3436">
        <w:rPr>
          <w:rFonts w:ascii="Arial" w:hAnsi="Arial" w:cs="Arial"/>
          <w:szCs w:val="20"/>
        </w:rPr>
        <w:t xml:space="preserve">Il concorrente dovrà descrivere le misure che si impegna </w:t>
      </w:r>
      <w:proofErr w:type="gramStart"/>
      <w:r w:rsidRPr="005F3436">
        <w:rPr>
          <w:rFonts w:ascii="Arial" w:hAnsi="Arial" w:cs="Arial"/>
          <w:szCs w:val="20"/>
        </w:rPr>
        <w:t>ad</w:t>
      </w:r>
      <w:proofErr w:type="gramEnd"/>
      <w:r w:rsidRPr="005F3436">
        <w:rPr>
          <w:rFonts w:ascii="Arial" w:hAnsi="Arial" w:cs="Arial"/>
          <w:szCs w:val="20"/>
        </w:rPr>
        <w:t xml:space="preserve"> adottare per garantire la portabilità dei dati ed eliminare o ridurre vincoli proprietari che possano ostacolare la migrazione verso altre soluzioni </w:t>
      </w:r>
      <w:proofErr w:type="spellStart"/>
      <w:r w:rsidRPr="005F3436">
        <w:rPr>
          <w:rFonts w:ascii="Arial" w:hAnsi="Arial" w:cs="Arial"/>
          <w:szCs w:val="20"/>
        </w:rPr>
        <w:t>CCaaS</w:t>
      </w:r>
      <w:proofErr w:type="spellEnd"/>
      <w:r w:rsidRPr="005F3436">
        <w:rPr>
          <w:rFonts w:ascii="Arial" w:hAnsi="Arial" w:cs="Arial"/>
          <w:szCs w:val="20"/>
        </w:rPr>
        <w:t>.</w:t>
      </w:r>
    </w:p>
    <w:p w14:paraId="223238D8" w14:textId="77777777" w:rsidR="00D227B7" w:rsidRPr="00C660AE" w:rsidRDefault="00D227B7" w:rsidP="000A2456">
      <w:pPr>
        <w:pStyle w:val="Corpotesto"/>
        <w:ind w:left="360"/>
        <w:rPr>
          <w:rStyle w:val="BLOCKBOLD"/>
          <w:rFonts w:ascii="Arial" w:hAnsi="Arial" w:cs="Arial"/>
        </w:rPr>
      </w:pPr>
    </w:p>
    <w:p w14:paraId="7BBB8D02" w14:textId="77777777" w:rsidR="00D227B7" w:rsidRDefault="00D227B7" w:rsidP="000A1C45">
      <w:pPr>
        <w:pStyle w:val="Corsivoblu"/>
        <w:numPr>
          <w:ilvl w:val="1"/>
          <w:numId w:val="2"/>
        </w:numPr>
        <w:rPr>
          <w:rStyle w:val="BLOCKBOLD"/>
          <w:rFonts w:ascii="Arial" w:hAnsi="Arial" w:cs="Arial"/>
        </w:rPr>
      </w:pPr>
      <w:r w:rsidRPr="0067420E">
        <w:rPr>
          <w:rStyle w:val="BLOCKBOLD"/>
          <w:rFonts w:ascii="Arial" w:hAnsi="Arial" w:cs="Arial"/>
        </w:rPr>
        <w:t xml:space="preserve">Misure per garantire la portabilità dei dati </w:t>
      </w:r>
    </w:p>
    <w:p w14:paraId="3779FADD" w14:textId="77777777" w:rsidR="00D227B7" w:rsidRDefault="00D227B7" w:rsidP="000A1C45">
      <w:pPr>
        <w:pStyle w:val="Corsivoblu"/>
        <w:numPr>
          <w:ilvl w:val="1"/>
          <w:numId w:val="2"/>
        </w:numPr>
        <w:rPr>
          <w:rStyle w:val="BLOCKBOLD"/>
          <w:rFonts w:ascii="Arial" w:hAnsi="Arial" w:cs="Arial"/>
        </w:rPr>
      </w:pPr>
      <w:r w:rsidRPr="0067420E">
        <w:rPr>
          <w:rStyle w:val="BLOCKBOLD"/>
          <w:rFonts w:ascii="Arial" w:hAnsi="Arial" w:cs="Arial"/>
        </w:rPr>
        <w:t>Analisi della presenza o assenza di componenti proprietarie critiche nella soluzione proposta</w:t>
      </w:r>
    </w:p>
    <w:p w14:paraId="6DCCB7BD" w14:textId="77777777" w:rsidR="00D227B7" w:rsidRDefault="00D227B7" w:rsidP="000A1C45">
      <w:pPr>
        <w:pStyle w:val="Corsivoblu"/>
        <w:numPr>
          <w:ilvl w:val="1"/>
          <w:numId w:val="2"/>
        </w:numPr>
        <w:rPr>
          <w:rStyle w:val="BLOCKBOLD"/>
          <w:rFonts w:ascii="Arial" w:hAnsi="Arial" w:cs="Arial"/>
        </w:rPr>
      </w:pPr>
      <w:r w:rsidRPr="0067420E">
        <w:rPr>
          <w:rStyle w:val="BLOCKBOLD"/>
          <w:rFonts w:ascii="Arial" w:hAnsi="Arial" w:cs="Arial"/>
        </w:rPr>
        <w:t>Meccanismi di esportazione o conversione previsti per eventuali componenti proprietarie</w:t>
      </w:r>
    </w:p>
    <w:p w14:paraId="61213CF5" w14:textId="77777777" w:rsidR="002A40D1" w:rsidRDefault="002A40D1">
      <w:pPr>
        <w:rPr>
          <w:rFonts w:ascii="Arial" w:hAnsi="Arial" w:cs="Arial"/>
          <w:szCs w:val="20"/>
        </w:rPr>
      </w:pPr>
    </w:p>
    <w:p w14:paraId="3B12E4ED" w14:textId="77777777" w:rsidR="00D227B7" w:rsidRPr="00CB02FC" w:rsidRDefault="00D227B7">
      <w:pPr>
        <w:rPr>
          <w:rFonts w:ascii="Arial" w:hAnsi="Arial" w:cs="Arial"/>
          <w:szCs w:val="20"/>
        </w:rPr>
      </w:pPr>
    </w:p>
    <w:sectPr w:rsidR="00D227B7" w:rsidRPr="00CB02FC" w:rsidSect="00CF26FB">
      <w:footerReference w:type="default" r:id="rId7"/>
      <w:headerReference w:type="first" r:id="rId8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AD9E0" w14:textId="77777777" w:rsidR="00656B2D" w:rsidRDefault="00656B2D" w:rsidP="009B4C30">
      <w:pPr>
        <w:spacing w:line="240" w:lineRule="auto"/>
      </w:pPr>
      <w:r>
        <w:separator/>
      </w:r>
    </w:p>
  </w:endnote>
  <w:endnote w:type="continuationSeparator" w:id="0">
    <w:p w14:paraId="2BCAF691" w14:textId="77777777" w:rsidR="00656B2D" w:rsidRDefault="00656B2D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A322A" w14:textId="4A9773D8" w:rsidR="006B18D2" w:rsidRDefault="006B18D2">
    <w:pPr>
      <w:pStyle w:val="CLASSIFICAZIONEFOOTER1"/>
    </w:pPr>
  </w:p>
  <w:p w14:paraId="77E372AF" w14:textId="4332FA5E" w:rsidR="00603946" w:rsidRDefault="00F1086A" w:rsidP="00F1086A">
    <w:pPr>
      <w:pStyle w:val="Pidipagina"/>
      <w:rPr>
        <w:i/>
        <w:noProof/>
        <w:color w:val="000000"/>
        <w:sz w:val="18"/>
      </w:rPr>
    </w:pPr>
    <w:r w:rsidRPr="00D90BF3">
      <w:rPr>
        <w:i/>
        <w:noProof/>
        <w:color w:val="000000"/>
        <w:sz w:val="18"/>
      </w:rPr>
      <w:t>Classificazione Consi</w:t>
    </w:r>
    <w:r>
      <w:rPr>
        <w:i/>
        <w:noProof/>
        <w:color w:val="000000"/>
        <w:sz w:val="18"/>
      </w:rPr>
      <w:t>p: Ambito Pubblico</w:t>
    </w:r>
  </w:p>
  <w:p w14:paraId="3B72AB84" w14:textId="77777777" w:rsidR="00FA309B" w:rsidRPr="00FA309B" w:rsidRDefault="00FA309B" w:rsidP="00FA309B">
    <w:pPr>
      <w:pStyle w:val="Pidipagina"/>
      <w:rPr>
        <w:i/>
        <w:noProof/>
        <w:color w:val="000000"/>
        <w:sz w:val="18"/>
      </w:rPr>
    </w:pPr>
    <w:r w:rsidRPr="00FA309B">
      <w:rPr>
        <w:i/>
        <w:noProof/>
        <w:color w:val="000000"/>
        <w:sz w:val="18"/>
      </w:rPr>
      <w:t xml:space="preserve">ID 2904 - Gara a procedura aperta per l’appalto di acquisizione di una soluzione </w:t>
    </w:r>
    <w:proofErr w:type="spellStart"/>
    <w:r w:rsidRPr="00FA309B">
      <w:rPr>
        <w:i/>
        <w:noProof/>
        <w:color w:val="000000"/>
        <w:sz w:val="18"/>
      </w:rPr>
      <w:t>CCaaS</w:t>
    </w:r>
    <w:proofErr w:type="spellEnd"/>
    <w:r w:rsidRPr="00FA309B">
      <w:rPr>
        <w:i/>
        <w:noProof/>
        <w:color w:val="000000"/>
        <w:sz w:val="18"/>
      </w:rPr>
      <w:t xml:space="preserve"> e servizi professionali relativamente al contact center Sogei e altri clienti – Moduli di dichiarazione</w:t>
    </w:r>
  </w:p>
  <w:p w14:paraId="76CAF658" w14:textId="77777777" w:rsidR="00FA309B" w:rsidRDefault="00FA309B" w:rsidP="00F1086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6629E" w14:textId="77777777" w:rsidR="00656B2D" w:rsidRDefault="00656B2D" w:rsidP="009B4C30">
      <w:pPr>
        <w:spacing w:line="240" w:lineRule="auto"/>
      </w:pPr>
      <w:r>
        <w:separator/>
      </w:r>
    </w:p>
  </w:footnote>
  <w:footnote w:type="continuationSeparator" w:id="0">
    <w:p w14:paraId="180AB1BB" w14:textId="77777777" w:rsidR="00656B2D" w:rsidRDefault="00656B2D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65662" w14:textId="28FD6377" w:rsidR="002A5A54" w:rsidRDefault="00CB02FC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BDD8E52" wp14:editId="05BC1C5D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2CD322" w14:textId="77777777" w:rsidR="00422E89" w:rsidRDefault="00422E89">
    <w:pPr>
      <w:pStyle w:val="TAGTECNICI"/>
    </w:pPr>
  </w:p>
  <w:p w14:paraId="7EAC778B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C6778"/>
    <w:multiLevelType w:val="hybridMultilevel"/>
    <w:tmpl w:val="A3EAE778"/>
    <w:lvl w:ilvl="0" w:tplc="FFFFFFFF">
      <w:start w:val="1"/>
      <w:numFmt w:val="decimal"/>
      <w:lvlText w:val="%1)"/>
      <w:lvlJc w:val="left"/>
      <w:pPr>
        <w:ind w:left="928" w:hanging="360"/>
      </w:pPr>
      <w:rPr>
        <w:b/>
        <w:bCs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DD57352"/>
    <w:multiLevelType w:val="hybridMultilevel"/>
    <w:tmpl w:val="A81A9CCA"/>
    <w:lvl w:ilvl="0" w:tplc="04100011">
      <w:start w:val="1"/>
      <w:numFmt w:val="decimal"/>
      <w:lvlText w:val="%1)"/>
      <w:lvlJc w:val="left"/>
      <w:pPr>
        <w:ind w:left="371" w:hanging="360"/>
      </w:pPr>
      <w:rPr>
        <w:b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091" w:hanging="360"/>
      </w:pPr>
    </w:lvl>
    <w:lvl w:ilvl="2" w:tplc="FFFFFFFF" w:tentative="1">
      <w:start w:val="1"/>
      <w:numFmt w:val="lowerRoman"/>
      <w:lvlText w:val="%3."/>
      <w:lvlJc w:val="right"/>
      <w:pPr>
        <w:ind w:left="1811" w:hanging="180"/>
      </w:pPr>
    </w:lvl>
    <w:lvl w:ilvl="3" w:tplc="FFFFFFFF" w:tentative="1">
      <w:start w:val="1"/>
      <w:numFmt w:val="decimal"/>
      <w:lvlText w:val="%4."/>
      <w:lvlJc w:val="left"/>
      <w:pPr>
        <w:ind w:left="2531" w:hanging="360"/>
      </w:pPr>
    </w:lvl>
    <w:lvl w:ilvl="4" w:tplc="FFFFFFFF" w:tentative="1">
      <w:start w:val="1"/>
      <w:numFmt w:val="lowerLetter"/>
      <w:lvlText w:val="%5."/>
      <w:lvlJc w:val="left"/>
      <w:pPr>
        <w:ind w:left="3251" w:hanging="360"/>
      </w:pPr>
    </w:lvl>
    <w:lvl w:ilvl="5" w:tplc="FFFFFFFF" w:tentative="1">
      <w:start w:val="1"/>
      <w:numFmt w:val="lowerRoman"/>
      <w:lvlText w:val="%6."/>
      <w:lvlJc w:val="right"/>
      <w:pPr>
        <w:ind w:left="3971" w:hanging="180"/>
      </w:pPr>
    </w:lvl>
    <w:lvl w:ilvl="6" w:tplc="FFFFFFFF" w:tentative="1">
      <w:start w:val="1"/>
      <w:numFmt w:val="decimal"/>
      <w:lvlText w:val="%7."/>
      <w:lvlJc w:val="left"/>
      <w:pPr>
        <w:ind w:left="4691" w:hanging="360"/>
      </w:pPr>
    </w:lvl>
    <w:lvl w:ilvl="7" w:tplc="FFFFFFFF" w:tentative="1">
      <w:start w:val="1"/>
      <w:numFmt w:val="lowerLetter"/>
      <w:lvlText w:val="%8."/>
      <w:lvlJc w:val="left"/>
      <w:pPr>
        <w:ind w:left="5411" w:hanging="360"/>
      </w:pPr>
    </w:lvl>
    <w:lvl w:ilvl="8" w:tplc="FFFFFFFF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" w15:restartNumberingAfterBreak="0">
    <w:nsid w:val="3B44654A"/>
    <w:multiLevelType w:val="hybridMultilevel"/>
    <w:tmpl w:val="A3EAE778"/>
    <w:lvl w:ilvl="0" w:tplc="04100011">
      <w:start w:val="1"/>
      <w:numFmt w:val="decimal"/>
      <w:lvlText w:val="%1)"/>
      <w:lvlJc w:val="left"/>
      <w:pPr>
        <w:ind w:left="360" w:hanging="360"/>
      </w:pPr>
      <w:rPr>
        <w:b/>
        <w:bCs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A7251A"/>
    <w:multiLevelType w:val="hybridMultilevel"/>
    <w:tmpl w:val="416E6B40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765B11"/>
    <w:multiLevelType w:val="hybridMultilevel"/>
    <w:tmpl w:val="416E6B40"/>
    <w:lvl w:ilvl="0" w:tplc="0410000F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FD3E20"/>
    <w:multiLevelType w:val="hybridMultilevel"/>
    <w:tmpl w:val="431859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EE59F3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D8D1098"/>
    <w:multiLevelType w:val="hybridMultilevel"/>
    <w:tmpl w:val="AFF61156"/>
    <w:lvl w:ilvl="0" w:tplc="04100011">
      <w:start w:val="1"/>
      <w:numFmt w:val="decimal"/>
      <w:lvlText w:val="%1)"/>
      <w:lvlJc w:val="left"/>
      <w:pPr>
        <w:ind w:left="360" w:hanging="360"/>
      </w:pPr>
      <w:rPr>
        <w:b/>
        <w:bCs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02038BC"/>
    <w:multiLevelType w:val="hybridMultilevel"/>
    <w:tmpl w:val="ABB03368"/>
    <w:lvl w:ilvl="0" w:tplc="0410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71910C69"/>
    <w:multiLevelType w:val="hybridMultilevel"/>
    <w:tmpl w:val="60647A6A"/>
    <w:lvl w:ilvl="0" w:tplc="90A48D7C">
      <w:start w:val="1"/>
      <w:numFmt w:val="decimal"/>
      <w:lvlText w:val="%1)"/>
      <w:lvlJc w:val="left"/>
      <w:pPr>
        <w:ind w:left="360" w:hanging="360"/>
      </w:pPr>
      <w:rPr>
        <w:b/>
        <w:bCs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B6827B3"/>
    <w:multiLevelType w:val="multilevel"/>
    <w:tmpl w:val="5734C6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bCs/>
        <w:i w:val="0"/>
        <w:iCs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059277704">
    <w:abstractNumId w:val="5"/>
  </w:num>
  <w:num w:numId="2" w16cid:durableId="1327247943">
    <w:abstractNumId w:val="10"/>
  </w:num>
  <w:num w:numId="3" w16cid:durableId="176309560">
    <w:abstractNumId w:val="8"/>
  </w:num>
  <w:num w:numId="4" w16cid:durableId="1278608396">
    <w:abstractNumId w:val="9"/>
  </w:num>
  <w:num w:numId="5" w16cid:durableId="1352073719">
    <w:abstractNumId w:val="7"/>
  </w:num>
  <w:num w:numId="6" w16cid:durableId="1639338706">
    <w:abstractNumId w:val="4"/>
  </w:num>
  <w:num w:numId="7" w16cid:durableId="1547714934">
    <w:abstractNumId w:val="1"/>
  </w:num>
  <w:num w:numId="8" w16cid:durableId="1080129513">
    <w:abstractNumId w:val="0"/>
  </w:num>
  <w:num w:numId="9" w16cid:durableId="282422066">
    <w:abstractNumId w:val="3"/>
  </w:num>
  <w:num w:numId="10" w16cid:durableId="441850809">
    <w:abstractNumId w:val="2"/>
  </w:num>
  <w:num w:numId="11" w16cid:durableId="18514094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45223"/>
    <w:rsid w:val="00054207"/>
    <w:rsid w:val="00056E4D"/>
    <w:rsid w:val="00062E47"/>
    <w:rsid w:val="0009032A"/>
    <w:rsid w:val="000A1C45"/>
    <w:rsid w:val="000A2456"/>
    <w:rsid w:val="000D1045"/>
    <w:rsid w:val="000D7F53"/>
    <w:rsid w:val="000E77B4"/>
    <w:rsid w:val="00101CA6"/>
    <w:rsid w:val="00164CDB"/>
    <w:rsid w:val="001B6173"/>
    <w:rsid w:val="001C139D"/>
    <w:rsid w:val="001C56E2"/>
    <w:rsid w:val="001C618C"/>
    <w:rsid w:val="001F65F6"/>
    <w:rsid w:val="00221185"/>
    <w:rsid w:val="00223D30"/>
    <w:rsid w:val="002616D0"/>
    <w:rsid w:val="002A40D1"/>
    <w:rsid w:val="002A5A54"/>
    <w:rsid w:val="002B3270"/>
    <w:rsid w:val="00316CD1"/>
    <w:rsid w:val="0031700A"/>
    <w:rsid w:val="00324EEB"/>
    <w:rsid w:val="0037306B"/>
    <w:rsid w:val="003C35EC"/>
    <w:rsid w:val="00406CCC"/>
    <w:rsid w:val="00422E89"/>
    <w:rsid w:val="00446A20"/>
    <w:rsid w:val="00484AEA"/>
    <w:rsid w:val="004A2C38"/>
    <w:rsid w:val="004A407E"/>
    <w:rsid w:val="0051233A"/>
    <w:rsid w:val="00587302"/>
    <w:rsid w:val="00603946"/>
    <w:rsid w:val="00656B2D"/>
    <w:rsid w:val="00657BD7"/>
    <w:rsid w:val="006A48A7"/>
    <w:rsid w:val="006B18D2"/>
    <w:rsid w:val="007B60F1"/>
    <w:rsid w:val="007D1AE7"/>
    <w:rsid w:val="007D47D7"/>
    <w:rsid w:val="007E69B5"/>
    <w:rsid w:val="00822DB5"/>
    <w:rsid w:val="008276DE"/>
    <w:rsid w:val="008B3778"/>
    <w:rsid w:val="00906B8E"/>
    <w:rsid w:val="009A1FE8"/>
    <w:rsid w:val="009B4C30"/>
    <w:rsid w:val="00AA7F1E"/>
    <w:rsid w:val="00B2397B"/>
    <w:rsid w:val="00B3511F"/>
    <w:rsid w:val="00B87674"/>
    <w:rsid w:val="00B87FD8"/>
    <w:rsid w:val="00BA0E04"/>
    <w:rsid w:val="00BF7133"/>
    <w:rsid w:val="00C337F8"/>
    <w:rsid w:val="00C660AE"/>
    <w:rsid w:val="00CB02FC"/>
    <w:rsid w:val="00CC0F1E"/>
    <w:rsid w:val="00CD7AAE"/>
    <w:rsid w:val="00CF26FB"/>
    <w:rsid w:val="00D227B7"/>
    <w:rsid w:val="00DB2AD2"/>
    <w:rsid w:val="00DD3D4A"/>
    <w:rsid w:val="00DE07E8"/>
    <w:rsid w:val="00DE301E"/>
    <w:rsid w:val="00DF3C72"/>
    <w:rsid w:val="00E80850"/>
    <w:rsid w:val="00F004E6"/>
    <w:rsid w:val="00F1086A"/>
    <w:rsid w:val="00F26D75"/>
    <w:rsid w:val="00F43EA2"/>
    <w:rsid w:val="00FA309B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9391E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B4C3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B4C30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B4C30"/>
    <w:pPr>
      <w:autoSpaceDE/>
      <w:autoSpaceDN/>
      <w:adjustRightInd/>
      <w:spacing w:line="480" w:lineRule="auto"/>
      <w:jc w:val="left"/>
    </w:pPr>
    <w:rPr>
      <w:rFonts w:ascii="Calibri" w:hAnsi="Calibri"/>
      <w:b/>
      <w:i/>
      <w:iCs/>
      <w:color w:val="0000FF"/>
      <w:u w:val="single"/>
    </w:rPr>
  </w:style>
  <w:style w:type="paragraph" w:customStyle="1" w:styleId="MAIUSCBOLDsottoluneato">
    <w:name w:val="MAIUSC BOLD sottoluneato"/>
    <w:basedOn w:val="Titolo1"/>
    <w:autoRedefine/>
    <w:rsid w:val="002B3270"/>
    <w:pPr>
      <w:keepNext w:val="0"/>
      <w:keepLines w:val="0"/>
      <w:autoSpaceDE/>
      <w:autoSpaceDN/>
      <w:adjustRightInd/>
      <w:spacing w:before="0"/>
      <w:jc w:val="center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B4C30"/>
    <w:rPr>
      <w:rFonts w:ascii="Calibri" w:eastAsia="Times New Roman" w:hAnsi="Calibri" w:cs="Times New Roman"/>
      <w:b/>
      <w:i/>
      <w:iCs/>
      <w:color w:val="0000FF"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7D47D7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DD3D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52</cp:revision>
  <cp:lastPrinted>2025-12-05T15:33:00Z</cp:lastPrinted>
  <dcterms:created xsi:type="dcterms:W3CDTF">2020-11-09T09:48:00Z</dcterms:created>
  <dcterms:modified xsi:type="dcterms:W3CDTF">2025-12-17T13:23:00Z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